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407" w:rsidRDefault="00BF7407" w:rsidP="00BF7407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БИЛЕТ 1</w:t>
      </w:r>
    </w:p>
    <w:p w:rsidR="00BF7407" w:rsidRPr="00BF7407" w:rsidRDefault="00BF7407" w:rsidP="00BF7407">
      <w:pPr>
        <w:jc w:val="both"/>
        <w:rPr>
          <w:rFonts w:ascii="Times New Roman" w:hAnsi="Times New Roman" w:cs="Times New Roman"/>
          <w:i w:val="0"/>
          <w:sz w:val="28"/>
          <w:szCs w:val="28"/>
        </w:rPr>
      </w:pPr>
      <w:r w:rsidRPr="00BF7407">
        <w:rPr>
          <w:rFonts w:ascii="Times New Roman" w:hAnsi="Times New Roman" w:cs="Times New Roman"/>
          <w:i w:val="0"/>
          <w:sz w:val="28"/>
          <w:szCs w:val="28"/>
          <w:lang w:val="kk-KZ"/>
        </w:rPr>
        <w:t xml:space="preserve">1. </w:t>
      </w:r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Какие виды подтверждения соответствия установлены на территории </w:t>
      </w:r>
      <w:r w:rsidRPr="00BF7407">
        <w:rPr>
          <w:rFonts w:ascii="Times New Roman" w:hAnsi="Times New Roman" w:cs="Times New Roman"/>
          <w:i w:val="0"/>
          <w:sz w:val="28"/>
          <w:szCs w:val="28"/>
          <w:lang w:val="kk-KZ"/>
        </w:rPr>
        <w:t>РК</w:t>
      </w:r>
      <w:r w:rsidRPr="00BF7407">
        <w:rPr>
          <w:rFonts w:ascii="Times New Roman" w:hAnsi="Times New Roman" w:cs="Times New Roman"/>
          <w:i w:val="0"/>
          <w:sz w:val="28"/>
          <w:szCs w:val="28"/>
        </w:rPr>
        <w:t>?</w:t>
      </w:r>
    </w:p>
    <w:p w:rsidR="00BF7407" w:rsidRPr="00BF7407" w:rsidRDefault="00BF7407" w:rsidP="00BF7407">
      <w:pPr>
        <w:jc w:val="both"/>
        <w:rPr>
          <w:rFonts w:ascii="Times New Roman" w:hAnsi="Times New Roman" w:cs="Times New Roman"/>
          <w:i w:val="0"/>
          <w:sz w:val="28"/>
          <w:szCs w:val="28"/>
        </w:rPr>
      </w:pPr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2. </w:t>
      </w:r>
      <w:proofErr w:type="spellStart"/>
      <w:r w:rsidRPr="00BF7407">
        <w:rPr>
          <w:rFonts w:ascii="Times New Roman" w:hAnsi="Times New Roman" w:cs="Times New Roman"/>
          <w:i w:val="0"/>
          <w:sz w:val="28"/>
          <w:szCs w:val="28"/>
        </w:rPr>
        <w:t>Какие</w:t>
      </w:r>
      <w:proofErr w:type="spellEnd"/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BF7407">
        <w:rPr>
          <w:rFonts w:ascii="Times New Roman" w:hAnsi="Times New Roman" w:cs="Times New Roman"/>
          <w:i w:val="0"/>
          <w:sz w:val="28"/>
          <w:szCs w:val="28"/>
        </w:rPr>
        <w:t>формы</w:t>
      </w:r>
      <w:proofErr w:type="spellEnd"/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 обязательного подтверждения соответствия установлены в </w:t>
      </w:r>
      <w:r w:rsidRPr="00BF7407">
        <w:rPr>
          <w:rFonts w:ascii="Times New Roman" w:hAnsi="Times New Roman" w:cs="Times New Roman"/>
          <w:i w:val="0"/>
          <w:sz w:val="28"/>
          <w:szCs w:val="28"/>
          <w:lang w:val="kk-KZ"/>
        </w:rPr>
        <w:t>РК</w:t>
      </w:r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 и в рамках ЕЭК?</w:t>
      </w:r>
    </w:p>
    <w:p w:rsidR="00BF7407" w:rsidRPr="00BF7407" w:rsidRDefault="00BF7407" w:rsidP="00BF7407">
      <w:pPr>
        <w:jc w:val="both"/>
        <w:rPr>
          <w:rFonts w:ascii="Times New Roman" w:hAnsi="Times New Roman" w:cs="Times New Roman"/>
          <w:i w:val="0"/>
          <w:sz w:val="28"/>
          <w:szCs w:val="28"/>
        </w:rPr>
      </w:pPr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3. </w:t>
      </w:r>
      <w:proofErr w:type="spellStart"/>
      <w:r w:rsidRPr="00BF7407">
        <w:rPr>
          <w:rFonts w:ascii="Times New Roman" w:hAnsi="Times New Roman" w:cs="Times New Roman"/>
          <w:i w:val="0"/>
          <w:sz w:val="28"/>
          <w:szCs w:val="28"/>
        </w:rPr>
        <w:t>Укажите</w:t>
      </w:r>
      <w:proofErr w:type="spellEnd"/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, </w:t>
      </w:r>
      <w:proofErr w:type="spellStart"/>
      <w:r w:rsidRPr="00BF7407">
        <w:rPr>
          <w:rFonts w:ascii="Times New Roman" w:hAnsi="Times New Roman" w:cs="Times New Roman"/>
          <w:i w:val="0"/>
          <w:sz w:val="28"/>
          <w:szCs w:val="28"/>
        </w:rPr>
        <w:t>какие</w:t>
      </w:r>
      <w:proofErr w:type="spellEnd"/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BF7407">
        <w:rPr>
          <w:rFonts w:ascii="Times New Roman" w:hAnsi="Times New Roman" w:cs="Times New Roman"/>
          <w:i w:val="0"/>
          <w:sz w:val="28"/>
          <w:szCs w:val="28"/>
        </w:rPr>
        <w:t>схемы</w:t>
      </w:r>
      <w:proofErr w:type="spellEnd"/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 декларирования используются в системе ГОСТ Р.</w:t>
      </w:r>
    </w:p>
    <w:p w:rsidR="00BF7407" w:rsidRPr="00BF7407" w:rsidRDefault="00BF7407" w:rsidP="00BF7407">
      <w:pPr>
        <w:jc w:val="both"/>
        <w:rPr>
          <w:rFonts w:ascii="Times New Roman" w:hAnsi="Times New Roman" w:cs="Times New Roman"/>
          <w:i w:val="0"/>
          <w:sz w:val="28"/>
          <w:szCs w:val="28"/>
        </w:rPr>
      </w:pPr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4. </w:t>
      </w:r>
      <w:proofErr w:type="spellStart"/>
      <w:r w:rsidRPr="00BF7407">
        <w:rPr>
          <w:rFonts w:ascii="Times New Roman" w:hAnsi="Times New Roman" w:cs="Times New Roman"/>
          <w:i w:val="0"/>
          <w:sz w:val="28"/>
          <w:szCs w:val="28"/>
        </w:rPr>
        <w:t>Укажите</w:t>
      </w:r>
      <w:proofErr w:type="spellEnd"/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, </w:t>
      </w:r>
      <w:proofErr w:type="spellStart"/>
      <w:r w:rsidRPr="00BF7407">
        <w:rPr>
          <w:rFonts w:ascii="Times New Roman" w:hAnsi="Times New Roman" w:cs="Times New Roman"/>
          <w:i w:val="0"/>
          <w:sz w:val="28"/>
          <w:szCs w:val="28"/>
        </w:rPr>
        <w:t>какие</w:t>
      </w:r>
      <w:proofErr w:type="spellEnd"/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BF7407">
        <w:rPr>
          <w:rFonts w:ascii="Times New Roman" w:hAnsi="Times New Roman" w:cs="Times New Roman"/>
          <w:i w:val="0"/>
          <w:sz w:val="28"/>
          <w:szCs w:val="28"/>
        </w:rPr>
        <w:t>схемы</w:t>
      </w:r>
      <w:proofErr w:type="spellEnd"/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 сертификации используются при серийном производстве в рамках ЕЭК.</w:t>
      </w:r>
    </w:p>
    <w:p w:rsidR="00AC0F3B" w:rsidRPr="00BF7407" w:rsidRDefault="00BF7407" w:rsidP="00BF7407">
      <w:pPr>
        <w:jc w:val="both"/>
        <w:rPr>
          <w:rFonts w:ascii="Times New Roman" w:hAnsi="Times New Roman" w:cs="Times New Roman"/>
          <w:i w:val="0"/>
          <w:sz w:val="28"/>
          <w:szCs w:val="28"/>
        </w:rPr>
      </w:pPr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5. </w:t>
      </w:r>
      <w:proofErr w:type="spellStart"/>
      <w:r w:rsidRPr="00BF7407">
        <w:rPr>
          <w:rFonts w:ascii="Times New Roman" w:hAnsi="Times New Roman" w:cs="Times New Roman"/>
          <w:i w:val="0"/>
          <w:sz w:val="28"/>
          <w:szCs w:val="28"/>
        </w:rPr>
        <w:t>Укажите</w:t>
      </w:r>
      <w:proofErr w:type="spellEnd"/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BF7407">
        <w:rPr>
          <w:rFonts w:ascii="Times New Roman" w:hAnsi="Times New Roman" w:cs="Times New Roman"/>
          <w:i w:val="0"/>
          <w:sz w:val="28"/>
          <w:szCs w:val="28"/>
        </w:rPr>
        <w:t>участников</w:t>
      </w:r>
      <w:proofErr w:type="spellEnd"/>
      <w:r w:rsidRPr="00BF7407">
        <w:rPr>
          <w:rFonts w:ascii="Times New Roman" w:hAnsi="Times New Roman" w:cs="Times New Roman"/>
          <w:i w:val="0"/>
          <w:sz w:val="28"/>
          <w:szCs w:val="28"/>
        </w:rPr>
        <w:t xml:space="preserve"> обязательного и добровольного подтверждения соответствия.</w:t>
      </w:r>
      <w:bookmarkStart w:id="0" w:name="_GoBack"/>
      <w:bookmarkEnd w:id="0"/>
    </w:p>
    <w:sectPr w:rsidR="00AC0F3B" w:rsidRPr="00BF74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C42" w:rsidRDefault="00C41C42" w:rsidP="00BF7407">
      <w:pPr>
        <w:spacing w:after="0" w:line="240" w:lineRule="auto"/>
      </w:pPr>
      <w:r>
        <w:separator/>
      </w:r>
    </w:p>
  </w:endnote>
  <w:endnote w:type="continuationSeparator" w:id="0">
    <w:p w:rsidR="00C41C42" w:rsidRDefault="00C41C42" w:rsidP="00BF74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C42" w:rsidRDefault="00C41C42" w:rsidP="00BF7407">
      <w:pPr>
        <w:spacing w:after="0" w:line="240" w:lineRule="auto"/>
      </w:pPr>
      <w:r>
        <w:separator/>
      </w:r>
    </w:p>
  </w:footnote>
  <w:footnote w:type="continuationSeparator" w:id="0">
    <w:p w:rsidR="00C41C42" w:rsidRDefault="00C41C42" w:rsidP="00BF74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407"/>
    <w:rsid w:val="00116C74"/>
    <w:rsid w:val="003C6E58"/>
    <w:rsid w:val="00403656"/>
    <w:rsid w:val="00995C26"/>
    <w:rsid w:val="00A00D6F"/>
    <w:rsid w:val="00AC0F3B"/>
    <w:rsid w:val="00BF7407"/>
    <w:rsid w:val="00C41C42"/>
    <w:rsid w:val="00D6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E58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3C6E58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6E58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6E58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6E58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6E58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6E58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6E58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6E58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6E58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6E58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C6E58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3C6E58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3C6E58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3C6E58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C6E58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C6E58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3C6E58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3C6E58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C6E58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3C6E58"/>
    <w:rPr>
      <w:b/>
      <w:bCs/>
      <w:spacing w:val="0"/>
    </w:rPr>
  </w:style>
  <w:style w:type="character" w:styleId="a9">
    <w:name w:val="Emphasis"/>
    <w:uiPriority w:val="20"/>
    <w:qFormat/>
    <w:rsid w:val="003C6E58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3C6E58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C6E58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C6E58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3C6E58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3C6E58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3C6E58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3C6E58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3C6E58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3C6E58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3C6E58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3C6E58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3C6E58"/>
    <w:pPr>
      <w:outlineLvl w:val="9"/>
    </w:pPr>
    <w:rPr>
      <w:lang w:bidi="en-US"/>
    </w:rPr>
  </w:style>
  <w:style w:type="paragraph" w:styleId="af4">
    <w:name w:val="header"/>
    <w:basedOn w:val="a"/>
    <w:link w:val="af5"/>
    <w:uiPriority w:val="99"/>
    <w:unhideWhenUsed/>
    <w:rsid w:val="00BF74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BF7407"/>
    <w:rPr>
      <w:i/>
      <w:iCs/>
      <w:sz w:val="20"/>
      <w:szCs w:val="20"/>
    </w:rPr>
  </w:style>
  <w:style w:type="paragraph" w:styleId="af6">
    <w:name w:val="footer"/>
    <w:basedOn w:val="a"/>
    <w:link w:val="af7"/>
    <w:uiPriority w:val="99"/>
    <w:unhideWhenUsed/>
    <w:rsid w:val="00BF74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BF7407"/>
    <w:rPr>
      <w:i/>
      <w:i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E58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3C6E58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6E58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6E58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6E58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6E58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6E58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6E58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6E58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6E58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6E58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C6E58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C6E58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3C6E58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3C6E58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3C6E58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C6E58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C6E58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3C6E58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3C6E58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C6E58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3C6E58"/>
    <w:rPr>
      <w:b/>
      <w:bCs/>
      <w:spacing w:val="0"/>
    </w:rPr>
  </w:style>
  <w:style w:type="character" w:styleId="a9">
    <w:name w:val="Emphasis"/>
    <w:uiPriority w:val="20"/>
    <w:qFormat/>
    <w:rsid w:val="003C6E58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3C6E58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C6E58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C6E58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3C6E58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3C6E58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3C6E58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3C6E58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3C6E58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3C6E58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3C6E58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3C6E58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3C6E58"/>
    <w:pPr>
      <w:outlineLvl w:val="9"/>
    </w:pPr>
    <w:rPr>
      <w:lang w:bidi="en-US"/>
    </w:rPr>
  </w:style>
  <w:style w:type="paragraph" w:styleId="af4">
    <w:name w:val="header"/>
    <w:basedOn w:val="a"/>
    <w:link w:val="af5"/>
    <w:uiPriority w:val="99"/>
    <w:unhideWhenUsed/>
    <w:rsid w:val="00BF74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BF7407"/>
    <w:rPr>
      <w:i/>
      <w:iCs/>
      <w:sz w:val="20"/>
      <w:szCs w:val="20"/>
    </w:rPr>
  </w:style>
  <w:style w:type="paragraph" w:styleId="af6">
    <w:name w:val="footer"/>
    <w:basedOn w:val="a"/>
    <w:link w:val="af7"/>
    <w:uiPriority w:val="99"/>
    <w:unhideWhenUsed/>
    <w:rsid w:val="00BF74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BF7407"/>
    <w:rPr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2022-02-14T12:16:00Z</dcterms:created>
  <dcterms:modified xsi:type="dcterms:W3CDTF">2022-02-14T15:24:00Z</dcterms:modified>
</cp:coreProperties>
</file>